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</Types>
</file>

<file path=_rels/.rels><?xml version="1.0" encoding="UTF-8"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pStyle w:val="headline-content-0"/>
        <w:keepNext/>
      </w:pPr>
      <w:r>
        <w:rPr>
          <w:rStyle w:val="headline-content-run0"/>
          <w:b/>
          <w:sz w:val="24"/>
        </w:rPr>
        <w:t xml:space="preserve">100% výkon s polovičními nároky na prostor</w:t>
      </w:r>
    </w:p>
    <w:p>
      <w:pPr>
        <w:pStyle w:val="label-first"/>
        <w:keepNext/>
        <w:ind w:left="0"/>
      </w:pPr>
      <w:r>
        <w:rPr>
          <w:b/>
          <w:sz w:val="20"/>
        </w:rPr>
        <w:t xml:space="preserve">Nová řada kompaktních PLC společnosti B&amp;R šetří místo v rozváděči.</w:t>
      </w:r>
    </w:p>
    <w:p>
      <w:pPr>
        <w:pStyle w:val="par-first"/>
        <w:ind w:left="0"/>
        <w:jc w:val="left"/>
      </w:pPr>
      <w:r>
        <w:rPr>
          <w:i/>
          <w:i/>
        </w:rPr>
        <w:t xml:space="preserve">Společnost B&amp;R představuje novou řadu PLC: X20 Embedded. PLC kombinují vysoký výkon a četná integrovaná rozhraní ve skříni široké pouhých 55 mm. To znamená, že řídicí jednotky jsou jen o polovinu menší než srovnatelná zařízení. </w:t>
      </w:r>
    </w:p>
    <w:p>
      <w:pPr>
        <w:pStyle w:val="par"/>
        <w:ind w:left="0"/>
      </w:pPr>
      <w:r>
        <w:rPr/>
        <w:t xml:space="preserve">Díky výkonným procesorům Intel Atom jsou nové PLC vhodné i pro náročné aplikace s krátkou dobou cyklu. Tato kompaktní zařízení mohou ovládat i plnohodnotné robotické aplikace. Výrobci strojů šetří náklady i místo v rozváděči.</w:t>
      </w:r>
    </w:p>
    <w:p>
      <w:pPr>
        <w:pStyle w:val="par"/>
        <w:ind w:left="0"/>
      </w:pPr>
      <w:r>
        <w:rPr/>
        <w:t xml:space="preserve">Standardně jsou vybaveny dvěma porty USB, integrovanou paměťovou flash kartou a dvěma porty Ethernet. Integrovaný switch podporuje řetězové zapojení kabelů bez další síťové infrastruktury. </w:t>
      </w:r>
    </w:p>
    <w:p>
      <w:pPr>
        <w:pStyle w:val="label"/>
        <w:keepNext/>
        <w:ind w:left="0"/>
      </w:pPr>
      <w:r>
        <w:rPr>
          <w:b/>
          <w:sz w:val="20"/>
        </w:rPr>
        <w:t xml:space="preserve">Integrovaná rozhraní</w:t>
      </w:r>
    </w:p>
    <w:p>
      <w:pPr>
        <w:pStyle w:val="par"/>
        <w:ind w:left="0"/>
      </w:pPr>
      <w:r>
        <w:rPr/>
        <w:t xml:space="preserve">Zařízení jsou vybavena hardwarovými rozhraními POWERLINK a RS485. Rozhraní RS485 lze použít k připojení frekvenčního měniče přímo k PLC bez dalšího hardwaru. Integrovaný je také zdroj nápájení. Navzdory vysokému výkonu nevyžadují PLC žádné ventilátory ani baterie, takže jsou zcela bezúdržbové. </w:t>
      </w:r>
    </w:p>
    <w:p>
      <w:pPr>
        <w:pStyle w:val="par"/>
        <w:ind w:left="0"/>
      </w:pPr>
      <w:r>
        <w:rPr/>
        <w:t xml:space="preserve">K PLC lze připojit pomocí volitelných slotů také daší sběrnicové protokoly. Standardně lze připojit také všechny komunikační karty od B&amp;R a všechny I/O moduly X20.  </w:t>
      </w:r>
    </w:p>
    <w:p/>
    <w:bookmarkStart w:id="7" w:name="_XREFN100C2"/>
    <w:bookmarkStart w:id="8" w:name="_XREFN100C7"/>
    <w:p>
      <w:pPr>
        <w:keepNext/>
        <w:spacing w:after="20" w:before="0"/>
        <w:ind w:left="0"/>
      </w:pPr>
      <w:r>
        <w:drawing>
          <wp:inline xmlns:wp="http://schemas.openxmlformats.org/drawingml/2006/wordprocessingDrawing" distB="0" distL="0" distR="0" distT="0">
            <wp:extent cx="3600000" cy="2400750"/>
            <wp:effectExtent b="0" l="0" r="0" t="0"/>
            <wp:docPr id="1" name="X20 Embed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20 Embedded"/>
                    <pic:cNvPicPr/>
                  </pic:nvPicPr>
                  <pic:blipFill>
                    <a:blip xmlns:r="http://schemas.openxmlformats.org/officeDocument/2006/relationships" cstate="print" r:embed="N103A9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edia-caption"/>
        <w:ind w:left="0"/>
      </w:pPr>
      <w:r>
        <w:t xml:space="preserve">Nová řada X20 Embedded PLC nabízí výkon procesoru Intel Atom při šířce pouhých 55 mm.</w:t>
      </w:r>
    </w:p>
    <w:bookmarkEnd w:id="8"/>
    <w:bookmarkEnd w:id="7"/>
    <w:p/>
    <w:p/>
    <w:p/>
    <w:p>
      <w:pPr>
        <w:pStyle w:val="headline-content-1"/>
        <w:keepNext/>
      </w:pPr>
      <w:r>
        <w:rPr>
          <w:rStyle w:val="headline-content-run1"/>
          <w:sz w:val="16"/>
        </w:rPr>
        <w:t xml:space="preserve">O B&amp;R</w:t>
      </w:r>
    </w:p>
    <w:p>
      <w:pPr>
        <w:pStyle w:val="par"/>
        <w:ind w:left="0"/>
      </w:pPr>
      <w:r>
        <w:rPr>
          <w:sz w:val="16"/>
        </w:rPr>
        <w:t xml:space="preserve">B&amp;R je inovativní společnost zabývající se automatizací se sídlem v Rakousku a sítí poboček po celém světě. Jako celosvětový lídr v oblasti průmyslové automatizace, B&amp;R nabízí nejmodernější technologii s cílem poskytnout zákazníkům prakticky v každém odvětví kompletní řešení pro automatizaci strojů a procesů, řízení pohybu, HMI a integrovanou funkční bezpečnost. B&amp;R neustále definuje trendy v oblasti průmyslové automatizace díky použití komunikačních standardů, jako je POWERLINK a openSAFETY, stejně jako mocného vývojového prostředí Automation Studio. Inovativní duch, který udržuje B&amp;R v čele průmyslové automatizace je řízen závazkem ke zjednodušení procesů a překonáváním očekávání zákazníků.</w:t>
      </w:r>
    </w:p>
    <w:p>
      <w:pPr>
        <w:pStyle w:val="par"/>
        <w:ind w:left="0"/>
      </w:pPr>
      <w:r>
        <w:rPr>
          <w:sz w:val="16"/>
        </w:rPr>
        <w:t xml:space="preserve">Více informací najdete na www.br-automation.com </w:t>
      </w:r>
    </w:p>
    <w:sectPr>
      <w:headerReference xmlns:r="http://schemas.openxmlformats.org/officeDocument/2006/relationships" r:id="N1042A" w:type="default"/>
      <w:footerReference xmlns:r="http://schemas.openxmlformats.org/officeDocument/2006/relationships" r:id="N104BE" w:type="default"/>
      <w:type w:val="continuous"/>
      <w:pgSz w:code="9" w:h="16839" w:w="11907"/>
      <w:pgMar w:bottom="1984" w:footer="567" w:header="567" w:left="1134" w:right="1134" w:top="2268"/>
    </w:sectPr>
  </w:body>
</w:document>
</file>

<file path=word/footer1.xml><?xml version="1.0" encoding="utf-8"?>
<w:ftr xmlns:w="http://schemas.openxmlformats.org/wordprocessingml/2006/main">
  <w:tbl>
    <w:tblPr>
      <w:tblW w:type="dxa" w:w="9638"/>
      <w:tblInd w:type="dxa" w:w="0"/>
      <w:tblLayout w:type="fixed"/>
    </w:tblPr>
    <w:tblGrid>
      <w:gridCol w:w="4819"/>
      <w:gridCol w:w="4819"/>
    </w:tblGrid>
    <w:tr>
      <w:trPr>
        <w:trHeight w:hRule="exact" w:val="1417"/>
      </w:trPr>
      <w:tc>
        <w:tcPr>
          <w:tcW w:type="dxa" w:w="4819"/>
          <w:tcMar>
            <w:top w:type="dxa" w:w="226"/>
            <w:left w:type="dxa" w:w="0"/>
            <w:right w:type="dxa" w:w="0"/>
          </w:tcMar>
          <w:vAlign w:val="top"/>
        </w:tcPr>
        <w:p>
          <w:pPr>
            <w:pStyle w:val="footer"/>
            <w:ind w:left="0"/>
            <w:jc w:val="left"/>
          </w:pPr>
          <w:r>
            <w:rPr>
              <w:sz w:val="14"/>
            </w:rPr>
            <w:t>Kontakt na tiskové oddělení</w:t>
          </w:r>
          <w:r>
            <w:rPr>
              <w:sz w:val="14"/>
            </w:rPr>
            <w:t xml:space="preserve">:</w:t>
          </w:r>
          <w:r>
            <w:br w:type="textWrapping"/>
          </w:r>
          <w:r>
            <w:br w:type="textWrapping"/>
          </w:r>
          <w:r>
            <w:br w:type="textWrapping"/>
          </w:r>
          <w:r>
            <w:rPr>
              <w:sz w:val="14"/>
            </w:rPr>
            <w:t xml:space="preserve">@br-automation.com</w:t>
          </w:r>
          <w:r>
            <w:br w:type="textWrapping"/>
          </w:r>
          <w:r>
            <w:br w:type="textWrapping"/>
          </w:r>
        </w:p>
      </w:tc>
      <w:tc>
        <w:tcPr>
          <w:tcW w:type="dxa" w:w="4819"/>
          <w:tcMar>
            <w:top w:type="dxa" w:w="226"/>
            <w:left w:type="dxa" w:w="0"/>
            <w:right w:type="dxa" w:w="0"/>
          </w:tcMar>
          <w:vAlign w:val="top"/>
        </w:tcPr>
        <w:p>
          <w:pPr>
            <w:pStyle w:val="footer"/>
            <w:spacing w:after="0"/>
            <w:ind w:left="0"/>
            <w:jc w:val="right"/>
          </w:pPr>
          <w:r>
            <w:br w:type="textWrapping"/>
          </w:r>
          <w:r>
            <w:rPr>
              <w:sz w:val="14"/>
            </w:rPr>
            <w:t>Strana</w:t>
          </w:r>
          <w:r>
            <w:rPr>
              <w:rFonts w:ascii="Arial" w:hAnsi="Arial"/>
            </w:rPr>
            <w:t> </w:t>
          </w:r>
          <w:r>
            <w:rPr>
              <w:b/>
              <w:sz w:val="14"/>
            </w:rPr>
            <w:fldChar w:fldCharType="begin"/>
            <w:instrText xml:space="preserve"> PAGE \* Arabic </w:instrText>
            <w:fldChar w:fldCharType="end"/>
          </w:r>
          <w:r>
            <w:rPr>
              <w:b/>
              <w:sz w:val="14"/>
            </w:rPr>
            <w:t xml:space="preserve">/</w:t>
          </w:r>
          <w:r>
            <w:rPr>
              <w:b/>
              <w:sz w:val="14"/>
            </w:rPr>
            <w:fldChar w:fldCharType="begin"/>
            <w:instrText xml:space="preserve"> NUMPAGES   \* MERGEFORMAT </w:instrText>
            <w:fldChar w:fldCharType="end"/>
          </w:r>
        </w:p>
      </w:tc>
    </w:tr>
  </w:tbl>
</w:ftr>
</file>

<file path=word/footnotes.xml><?xml version="1.0" encoding="utf-8"?>
<w:footnotes xmlns:w="http://schemas.openxmlformats.org/wordprocessingml/2006/main"/>
</file>

<file path=word/header1.xml><?xml version="1.0" encoding="utf-8"?>
<w:hdr xmlns:w="http://schemas.openxmlformats.org/wordprocessingml/2006/main">
  <w:tbl>
    <w:tblPr>
      <w:tblW w:type="dxa" w:w="9638"/>
      <w:tblInd w:type="dxa" w:w="0"/>
      <w:tblLayout w:type="fixed"/>
    </w:tblPr>
    <w:tblGrid>
      <w:gridCol w:w="5783"/>
      <w:gridCol w:w="3855"/>
    </w:tblGrid>
    <w:tr>
      <w:trPr/>
      <w:tc>
        <w:tcPr>
          <w:tcW w:type="dxa" w:w="5783"/>
          <w:shd w:fill="FFFFFF" w:val="clear"/>
          <w:tcMar>
            <w:top w:type="dxa" w:w="226"/>
            <w:left w:type="dxa" w:w="0"/>
            <w:bottom w:type="dxa" w:w="226"/>
            <w:right w:type="dxa" w:w="0"/>
          </w:tcMar>
          <w:vAlign w:val="bottom"/>
        </w:tcPr>
        <w:p>
          <w:pPr>
            <w:pStyle w:val="header"/>
            <w:spacing w:after="0"/>
            <w:ind w:left="0"/>
            <w:jc w:val="left"/>
          </w:pPr>
          <w:r>
            <w:rPr>
              <w:b/>
              <w:color w:val="000000"/>
              <w:sz w:val="32"/>
            </w:rPr>
            <w:t>Tisková zpráva</w:t>
          </w:r>
        </w:p>
      </w:tc>
      <w:tc>
        <w:tcPr>
          <w:tcW w:type="dxa" w:w="3855"/>
          <w:shd w:fill="FFFFFF" w:val="clear"/>
          <w:tcMar>
            <w:top w:type="dxa" w:w="226"/>
            <w:left w:type="dxa" w:w="0"/>
            <w:bottom w:type="dxa" w:w="226"/>
            <w:right w:type="dxa" w:w="0"/>
          </w:tcMar>
          <w:vAlign w:val="bottom"/>
        </w:tcPr>
        <w:p>
          <w:pPr>
            <w:pStyle w:val="header-logo"/>
            <w:spacing w:after="0"/>
            <w:ind w:left="0"/>
            <w:jc w:val="right"/>
          </w:pPr>
          <w:r>
            <w:drawing>
              <wp:inline xmlns:wp="http://schemas.openxmlformats.org/drawingml/2006/wordprocessingDrawing" distB="0" distL="0" distR="0" distT="0">
                <wp:extent cx="1505712" cy="518160"/>
                <wp:effectExtent b="0" l="0" r="0" t="0"/>
                <wp:docPr id="2" name="logo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2022"/>
                        <pic:cNvPicPr/>
                      </pic:nvPicPr>
                      <pic:blipFill>
                        <a:blip xmlns:r="http://schemas.openxmlformats.org/officeDocument/2006/relationships" cstate="print" r:embed="N1049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5712" cy="518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="http://schemas.openxmlformats.org/wordprocessingml/2006/main">
  <w:abstractNum w:abstractNumId="2">
    <w:nsid w:val="0E6454FE"/>
    <w:multiLevelType w:val="multilevel"/>
    <w:tmpl w:val="D386552E"/>
    <w:lvl w:ilvl="0">
      <w:start w:val="1"/>
      <w:pStyle w:val="headline-content-1"/>
      <w:suff w:val="tab"/>
      <w:lvlText w:val="%1"/>
      <w:lvlJc w:val="left"/>
      <w:pPr>
        <w:tabs>
          <w:tab w:pos="1417.5" w:val="num"/>
        </w:tabs>
        <w:ind w:hanging="1417.5" w:left="1417.5"/>
      </w:pPr>
    </w:lvl>
    <w:lvl w:ilvl="1">
      <w:start w:val="1"/>
      <w:suff w:val="tab"/>
      <w:lvlText w:val="%1.%2"/>
      <w:lvlJc w:val="left"/>
      <w:pPr>
        <w:tabs>
          <w:tab w:pos="1417.5" w:val="num"/>
        </w:tabs>
        <w:ind w:hanging="1417.5" w:left="1417.5"/>
      </w:pPr>
    </w:lvl>
    <w:lvl w:ilvl="2">
      <w:start w:val="1"/>
      <w:suff w:val="tab"/>
      <w:lvlText w:val="%1.%2.%3"/>
      <w:lvlJc w:val="left"/>
      <w:pPr>
        <w:tabs>
          <w:tab w:pos="1417.5" w:val="num"/>
        </w:tabs>
        <w:ind w:hanging="1417.5" w:left="1417.5"/>
      </w:pPr>
    </w:lvl>
    <w:lvl w:ilvl="3">
      <w:start w:val="1"/>
      <w:suff w:val="tab"/>
      <w:lvlText w:val="%1.%2.%3.%4"/>
      <w:lvlJc w:val="left"/>
      <w:pPr>
        <w:tabs>
          <w:tab w:pos="1417.5" w:val="num"/>
        </w:tabs>
        <w:ind w:hanging="1417.5" w:left="1417.5"/>
      </w:pPr>
    </w:lvl>
    <w:lvl w:ilvl="4">
      <w:start w:val="1"/>
      <w:suff w:val="tab"/>
      <w:lvlText w:val="%1.%2.%3.%4.%5"/>
      <w:lvlJc w:val="left"/>
      <w:pPr>
        <w:tabs>
          <w:tab w:pos="1417.5" w:val="num"/>
        </w:tabs>
        <w:ind w:hanging="1417.5" w:left="1417.5"/>
      </w:pPr>
    </w:lvl>
    <w:lvl w:ilvl="5">
      <w:start w:val="1"/>
      <w:suff w:val="tab"/>
      <w:lvlText w:val="%1.%2.%3.%4.%5.%6"/>
      <w:lvlJc w:val="left"/>
      <w:pPr>
        <w:tabs>
          <w:tab w:pos="1417.5" w:val="num"/>
        </w:tabs>
        <w:ind w:hanging="1417.5" w:left="1417.5"/>
      </w:pPr>
    </w:lvl>
    <w:lvl w:ilvl="6">
      <w:start w:val="1"/>
      <w:suff w:val="tab"/>
      <w:lvlText w:val="%1.%2.%3.%4.%5.%6.%7"/>
      <w:lvlJc w:val="left"/>
      <w:pPr>
        <w:tabs>
          <w:tab w:pos="1417.5" w:val="num"/>
        </w:tabs>
        <w:ind w:hanging="1417.5" w:left="1417.5"/>
      </w:pPr>
    </w:lvl>
    <w:lvl w:ilvl="7">
      <w:start w:val="1"/>
      <w:suff w:val="tab"/>
      <w:lvlText w:val="%1.%2.%3.%4.%5.%6.%7.%8"/>
      <w:lvlJc w:val="left"/>
      <w:pPr>
        <w:tabs>
          <w:tab w:pos="1417.5" w:val="num"/>
        </w:tabs>
        <w:ind w:hanging="1417.5" w:left="1417.5"/>
      </w:pPr>
    </w:lvl>
  </w:abstractNum>
  <w:abstractNum w:abstractNumId="6">
    <w:multiLevelType w:val="hybridMultilevel"/>
    <w:lvl w:ilvl="0" w:tplc="CB7E2DBC">
      <w:start w:val="1"/>
      <w:numFmt w:val="bullet"/>
      <w:lvlText w:val="►"/>
      <w:lvlJc w:val="left"/>
      <w:pPr>
        <w:ind w:hanging="360" w:left="720"/>
      </w:pPr>
      <w:rPr>
        <w:rFonts w:ascii="Arial" w:eastAsia="AR PL KaitiM Big5" w:hAnsi="Arial" w:hint="default"/>
        <w:color w:val="97AA61"/>
        <w:sz w:val="16"/>
      </w:rPr>
    </w:lvl>
  </w:abstractNum>
  <w:num w:numId="3">
    <w:abstractNumId w:val="2"/>
  </w:num>
  <w:num w:numId="7">
    <w:abstractNumId w:val="6"/>
  </w:num>
  <w:numIdMacAtCleanup w:val="12"/>
</w:numbering>
</file>

<file path=word/settings.xml><?xml version="1.0" encoding="utf-8"?>
<w:settings xmlns:w="http://schemas.openxmlformats.org/wordprocessingml/2006/main">
  <w:view w:val="print"/>
  <w:zoom w:percent="100"/>
  <w:embedSystemFonts w:val="off"/>
  <w:defaultTabStop w:val="708"/>
  <w:autoHyphenation/>
  <w:hyphenationZone w:val="425"/>
  <w:noPunctuationKerning w:val="on"/>
  <w:characterSpacingControl w:val="doNotCompress"/>
  <w:ignoreMixedContent w:val="off"/>
  <w:alwaysShowPlaceholderText w:val="off"/>
  <w:compat>
    <w:suppressTopSpacing w:val="on"/>
    <w:suppressSpBfAfterPgBrk w:val="on"/>
    <w:doNotBreakWrappedTables w:val="off"/>
    <w:doNotSnapToGridInCell w:val="off"/>
    <w:doNotWrapTextWithPunct w:val="off"/>
    <w:doNotUseEastAsianBreakRules w:val="off"/>
    <w:growAutofit w:val="off"/>
  </w:compat>
</w:settings>
</file>

<file path=word/styles.xml><?xml version="1.0" encoding="utf-8"?>
<w:styles xmlns:w="http://schemas.openxmlformats.org/wordprocessingml/2006/main">
  <w:docDefaults>
    <w:rPrDefault>
      <w:rPr/>
    </w:rPrDefault>
    <w:pPrDefault>
      <w:pPr/>
    </w:pPrDefault>
  </w:docDefaults>
  <w:style w:default="on" w:styleId="default" w:type="paragraph">
    <w:name w:val="default"/>
    <w:pPr>
      <w:jc w:val="left"/>
    </w:pPr>
    <w:rPr>
      <w:rFonts w:ascii="Arial" w:hAnsi="Arial"/>
      <w:sz w:val="20"/>
    </w:rPr>
  </w:style>
  <w:style w:styleId="container-block" w:type="paragraph">
    <w:name w:val="container-block"/>
    <w:basedOn w:val="default"/>
    <w:pPr>
      <w:spacing w:after="200"/>
      <w:jc w:val="left"/>
    </w:pPr>
  </w:style>
  <w:style w:styleId="header" w:type="paragraph">
    <w:name w:val="header"/>
    <w:basedOn w:val="default"/>
    <w:pPr>
      <w:shd w:fill="FFFFFF" w:val="clear"/>
      <w:jc w:val="left"/>
    </w:pPr>
    <w:rPr>
      <w:b/>
      <w:color w:val="000000"/>
      <w:sz w:val="32"/>
    </w:rPr>
  </w:style>
  <w:style w:styleId="header-logo" w:type="paragraph">
    <w:name w:val="header-logo"/>
    <w:basedOn w:val="default"/>
    <w:pPr>
      <w:shd w:fill="FFFFFF" w:val="clear"/>
    </w:pPr>
    <w:rPr>
      <w:b/>
      <w:caps/>
      <w:color w:val="FFFFFF"/>
      <w:sz w:val="32"/>
    </w:rPr>
  </w:style>
  <w:style w:styleId="table-cell" w:type="paragraph">
    <w:name w:val="table-cell"/>
    <w:basedOn w:val="default"/>
    <w:pPr/>
  </w:style>
  <w:style w:styleId="footer" w:type="paragraph">
    <w:name w:val="footer"/>
    <w:basedOn w:val="default"/>
    <w:pPr>
      <w:jc w:val="left"/>
    </w:pPr>
    <w:rPr>
      <w:sz w:val="14"/>
    </w:rPr>
  </w:style>
  <w:style w:styleId="headline-content" w:type="paragraph">
    <w:name w:val="headline-content"/>
    <w:basedOn w:val="default"/>
    <w:pPr>
      <w:keepNext/>
      <w:spacing w:after="260" w:before="240"/>
      <w:jc w:val="left"/>
    </w:pPr>
    <w:rPr>
      <w:sz w:val="24"/>
    </w:rPr>
  </w:style>
  <w:style w:styleId="headline-content-0" w:type="paragraph">
    <w:name w:val="headline-content-0"/>
    <w:basedOn w:val="headline-content"/>
    <w:next w:val="par"/>
    <w:pPr>
      <w:keepNext/>
      <w:spacing w:after="0" w:before="240"/>
      <w:jc w:val="left"/>
    </w:pPr>
    <w:rPr>
      <w:b/>
    </w:rPr>
  </w:style>
  <w:style w:styleId="headline-content-0-hidden" w:type="paragraph">
    <w:basedOn w:val="headline-content-0"/>
  </w:style>
  <w:style w:styleId="headline-content-1" w:type="paragraph">
    <w:name w:val="headline-content-1"/>
    <w:basedOn w:val="headline-content"/>
    <w:next w:val="par"/>
    <w:pPr>
      <w:spacing w:after="0"/>
      <w:jc w:val="left"/>
      <w:outlineLvl w:val="0"/>
    </w:pPr>
    <w:rPr>
      <w:sz w:val="16"/>
    </w:rPr>
  </w:style>
  <w:style w:styleId="headline-content-1-hidden" w:type="paragraph">
    <w:basedOn w:val="headline-content-1"/>
  </w:style>
  <w:style w:styleId="label-first" w:type="paragraph">
    <w:name w:val="label-first"/>
    <w:basedOn w:val="default"/>
    <w:pPr>
      <w:spacing w:after="200"/>
    </w:pPr>
    <w:rPr>
      <w:b/>
      <w:sz w:val="20"/>
    </w:rPr>
  </w:style>
  <w:style w:styleId="label" w:type="paragraph">
    <w:name w:val="label"/>
    <w:basedOn w:val="default"/>
    <w:pPr>
      <w:suppressAutoHyphens w:val="on"/>
      <w:spacing w:before="200"/>
      <w:jc w:val="left"/>
    </w:pPr>
    <w:rPr>
      <w:b/>
      <w:sz w:val="20"/>
    </w:rPr>
  </w:style>
  <w:style w:styleId="par" w:type="paragraph">
    <w:name w:val="par"/>
    <w:basedOn w:val="default"/>
    <w:pPr>
      <w:suppressAutoHyphens w:val="on"/>
      <w:spacing w:after="200"/>
      <w:jc w:val="left"/>
    </w:pPr>
    <w:rPr/>
  </w:style>
  <w:style w:styleId="par-first" w:type="paragraph">
    <w:name w:val="par-first"/>
    <w:basedOn w:val="default"/>
    <w:pPr>
      <w:suppressAutoHyphens w:val="on"/>
      <w:spacing w:after="200"/>
      <w:jc w:val="left"/>
    </w:pPr>
    <w:rPr>
      <w:i/>
    </w:rPr>
  </w:style>
  <w:style w:styleId="media" w:type="paragraph">
    <w:name w:val="media"/>
    <w:basedOn w:val="default"/>
    <w:pPr>
      <w:ind w:right="3969"/>
    </w:pPr>
  </w:style>
  <w:style w:styleId="media-caption" w:type="paragraph">
    <w:name w:val="media-caption"/>
    <w:basedOn w:val="default"/>
    <w:pPr>
      <w:spacing w:before="120"/>
    </w:pPr>
    <w:rPr>
      <w:sz w:val="18"/>
    </w:rPr>
  </w:style>
  <w:style w:styleId="PageMargins" w:type="paragraph">
    <w:name w:val="PageMargins"/>
    <w:basedOn w:val="default"/>
    <w:pPr/>
  </w:style>
  <w:style w:styleId="Heading0" w:type="paragraph">
    <w:name w:val="Heading 0"/>
    <w:basedOn w:val="headline-content-0"/>
  </w:style>
  <w:style w:styleId="Heading1" w:type="paragraph">
    <w:name w:val="Heading 1"/>
    <w:basedOn w:val="headline-content-1"/>
  </w:style>
  <w:style w:styleId="Heading2" w:type="paragraph">
    <w:name w:val="Heading 2"/>
    <w:basedOn w:val="headline-content-2"/>
  </w:style>
  <w:style w:styleId="Heading3" w:type="paragraph">
    <w:name w:val="Heading 3"/>
    <w:basedOn w:val="headline-content-3"/>
  </w:style>
  <w:style w:styleId="Heading4" w:type="paragraph">
    <w:name w:val="Heading 4"/>
    <w:basedOn w:val="headline-content-4"/>
  </w:style>
  <w:style w:styleId="Heading5" w:type="paragraph">
    <w:name w:val="Heading 5"/>
    <w:basedOn w:val="headline-content-5"/>
  </w:style>
  <w:style w:styleId="Heading6" w:type="paragraph">
    <w:name w:val="Heading 6"/>
    <w:basedOn w:val="headline-content-6"/>
  </w:style>
  <w:style w:styleId="Heading7" w:type="paragraph">
    <w:name w:val="Heading 7"/>
    <w:basedOn w:val="headline-content-7"/>
  </w:style>
  <w:style w:styleId="headline-content-run0" w:type="character">
    <w:name w:val="headline-content-run 0"/>
  </w:style>
  <w:style w:styleId="headline-content-run1" w:type="character">
    <w:name w:val="headline-content-run 1"/>
  </w:style>
  <w:style w:styleId="headline-content-run2" w:type="character">
    <w:name w:val="headline-content-run 2"/>
  </w:style>
  <w:style w:styleId="headline-content-run3" w:type="character">
    <w:name w:val="headline-content-run 3"/>
  </w:style>
  <w:style w:styleId="headline-content-run4" w:type="character">
    <w:name w:val="headline-content-run 4"/>
  </w:style>
  <w:style w:styleId="headline-content-run5" w:type="character">
    <w:name w:val="headline-content-run 5"/>
  </w:style>
  <w:style w:styleId="headline-content-run6" w:type="character">
    <w:name w:val="headline-content-run 6"/>
  </w:style>
  <w:style w:styleId="headline-content-run7" w:type="character">
    <w:name w:val="headline-content-run 7"/>
  </w:style>
  <w:style w:styleId="TOC1" w:type="paragraph">
    <w:name w:val="toc 1"/>
    <w:basedOn w:val="default"/>
    <w:semiHidden/>
    <w:pPr>
      <w:tabs>
        <w:tab w:leader="dot" w:pos="9639" w:val="right"/>
      </w:tabs>
      <w:spacing w:after="0" w:before="0"/>
      <w:ind w:hanging="0" w:left="0"/>
    </w:pPr>
  </w:style>
  <w:style w:styleId="TOC2" w:type="paragraph">
    <w:name w:val="toc 2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3" w:type="paragraph">
    <w:name w:val="toc 3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4" w:type="paragraph">
    <w:name w:val="toc 4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5" w:type="paragraph">
    <w:name w:val="toc 5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IndexHeading" w:type="paragraph">
    <w:name w:val="index heading"/>
    <w:basedOn w:val="default"/>
  </w:style>
  <w:style w:styleId="Index1" w:type="paragraph">
    <w:name w:val="index 1"/>
    <w:basedOn w:val="default"/>
  </w:style>
  <w:style w:styleId="Index2" w:type="paragraph">
    <w:name w:val="index 2"/>
    <w:basedOn w:val="default"/>
    <w:pPr>
      <w:ind w:hanging="200" w:left="480"/>
    </w:pPr>
  </w:style>
  <w:style w:styleId="TableofFigures" w:type="paragraph">
    <w:name w:val="table of figures"/>
    <w:basedOn w:val="default"/>
  </w:style>
  <w:style w:styleId="FootnoteReference" w:type="character">
    <w:name w:val="footnote reference"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?><Relationships xmlns="http://schemas.openxmlformats.org/package/2006/relationships"><Relationship Id="rId1" Target="styles.xml" Type="http://schemas.openxmlformats.org/officeDocument/2006/relationships/styles"/><Relationship Id="N1042A" Target="header1.xml" Type="http://schemas.openxmlformats.org/officeDocument/2006/relationships/header"/><Relationship Id="N104BE" Target="footer1.xml" Type="http://schemas.openxmlformats.org/officeDocument/2006/relationships/footer"/><Relationship Id="N103A9" Target="media/N103A9.jpg" Type="http://schemas.openxmlformats.org/officeDocument/2006/relationships/image"/><Relationship Id="rId5" Target="footnotes.xml" Type="http://schemas.openxmlformats.org/officeDocument/2006/relationships/footnotes"/><Relationship Id="rId6" Target="numbering.xml" Type="http://schemas.openxmlformats.org/officeDocument/2006/relationships/numbering"/><Relationship Id="rId7" Target="settings.xml" Type="http://schemas.openxmlformats.org/officeDocument/2006/relationships/settings"/><Relationship Id="rId8" Target="webSettings.xml" Type="http://schemas.openxmlformats.org/officeDocument/2006/relationships/webSettings"/></Relationships>
</file>

<file path=word/_rels/footer1.xml.rels><?xml version="1.0" encoding="UTF-8"?><Relationships xmlns="http://schemas.openxmlformats.org/package/2006/relationships"/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N10491" Target="media/N10491.jpg" Type="http://schemas.openxmlformats.org/officeDocument/2006/relationships/image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>
  <dc:title/>
  <dc:creator>Smart Media Creator</dc:creator>
  <cp:lastModifiedBy>Smart Media Creator</cp:lastModifiedBy>
  <cp:revision>1</cp:revision>
</cp:coreProperties>
</file>